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6221" w14:textId="77777777" w:rsidR="00BF4AF8" w:rsidRDefault="00000000">
      <w:pPr>
        <w:spacing w:after="121" w:line="259" w:lineRule="auto"/>
        <w:ind w:left="42" w:firstLine="0"/>
        <w:jc w:val="center"/>
      </w:pPr>
      <w:r>
        <w:rPr>
          <w:noProof/>
        </w:rPr>
        <w:drawing>
          <wp:inline distT="0" distB="0" distL="0" distR="0" wp14:anchorId="26D14212" wp14:editId="3B3CEA67">
            <wp:extent cx="983666" cy="483566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652859B0" w14:textId="77777777" w:rsidR="00BF4AF8" w:rsidRDefault="00000000">
      <w:pPr>
        <w:spacing w:after="0" w:line="259" w:lineRule="auto"/>
        <w:ind w:left="18" w:firstLine="0"/>
        <w:jc w:val="center"/>
      </w:pPr>
      <w:proofErr w:type="spellStart"/>
      <w:r>
        <w:rPr>
          <w:sz w:val="45"/>
        </w:rPr>
        <w:t>Protocolo</w:t>
      </w:r>
      <w:proofErr w:type="spellEnd"/>
      <w:r>
        <w:rPr>
          <w:sz w:val="45"/>
        </w:rPr>
        <w:t xml:space="preserve"> de audiencias </w:t>
      </w:r>
      <w:proofErr w:type="spellStart"/>
      <w:r>
        <w:rPr>
          <w:sz w:val="45"/>
        </w:rPr>
        <w:t>virtuales</w:t>
      </w:r>
      <w:proofErr w:type="spellEnd"/>
      <w:r>
        <w:rPr>
          <w:sz w:val="45"/>
        </w:rPr>
        <w:t xml:space="preserve"> </w:t>
      </w:r>
      <w:proofErr w:type="spellStart"/>
      <w:r>
        <w:rPr>
          <w:sz w:val="45"/>
        </w:rPr>
        <w:t>en</w:t>
      </w:r>
      <w:proofErr w:type="spellEnd"/>
      <w:r>
        <w:rPr>
          <w:sz w:val="45"/>
        </w:rPr>
        <w:t xml:space="preserve"> SMC  </w:t>
      </w:r>
    </w:p>
    <w:p w14:paraId="58059CA3" w14:textId="77777777" w:rsidR="00BF4AF8" w:rsidRDefault="00000000">
      <w:pPr>
        <w:spacing w:after="287"/>
      </w:pPr>
      <w:r>
        <w:t xml:space="preserve">El Tribunal Municipal de Seattle (SMC) </w:t>
      </w:r>
      <w:proofErr w:type="spellStart"/>
      <w:r>
        <w:t>ofrece</w:t>
      </w:r>
      <w:proofErr w:type="spellEnd"/>
      <w:r>
        <w:t xml:space="preserve"> audiencias </w:t>
      </w:r>
      <w:proofErr w:type="spellStart"/>
      <w:r>
        <w:t>virtuales</w:t>
      </w:r>
      <w:proofErr w:type="spellEnd"/>
      <w:r>
        <w:t xml:space="preserve"> con video </w:t>
      </w:r>
      <w:proofErr w:type="spellStart"/>
      <w:r>
        <w:t>por</w:t>
      </w:r>
      <w:proofErr w:type="spellEnd"/>
      <w:r>
        <w:t xml:space="preserve"> medio de </w:t>
      </w:r>
      <w:proofErr w:type="spellStart"/>
      <w:r>
        <w:t>WebEx</w:t>
      </w:r>
      <w:proofErr w:type="spellEnd"/>
      <w:r>
        <w:t xml:space="preserve">, </w:t>
      </w:r>
      <w:proofErr w:type="spellStart"/>
      <w:r>
        <w:t>además</w:t>
      </w:r>
      <w:proofErr w:type="spellEnd"/>
      <w:r>
        <w:t xml:space="preserve"> de </w:t>
      </w:r>
      <w:proofErr w:type="spellStart"/>
      <w:r>
        <w:t>formularios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Adobe para abogados.  </w:t>
      </w:r>
    </w:p>
    <w:p w14:paraId="6A57020A" w14:textId="77777777" w:rsidR="00BF4AF8" w:rsidRDefault="00000000">
      <w:pPr>
        <w:pStyle w:val="Heading1"/>
        <w:ind w:left="-5"/>
      </w:pPr>
      <w:proofErr w:type="spellStart"/>
      <w:r>
        <w:t>Protocolo</w:t>
      </w:r>
      <w:proofErr w:type="spellEnd"/>
      <w:r>
        <w:t xml:space="preserve"> de audiencias </w:t>
      </w:r>
      <w:proofErr w:type="spellStart"/>
      <w:r>
        <w:t>virtuales</w:t>
      </w:r>
      <w:proofErr w:type="spellEnd"/>
      <w:r>
        <w:t xml:space="preserve"> con video </w:t>
      </w:r>
    </w:p>
    <w:p w14:paraId="26F617E5" w14:textId="77777777" w:rsidR="00BF4AF8" w:rsidRDefault="00000000">
      <w:pPr>
        <w:numPr>
          <w:ilvl w:val="0"/>
          <w:numId w:val="1"/>
        </w:numPr>
        <w:spacing w:after="42"/>
        <w:ind w:left="707" w:hanging="353"/>
      </w:pPr>
      <w:r>
        <w:t xml:space="preserve">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iniciar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antes de la hora </w:t>
      </w:r>
      <w:proofErr w:type="spellStart"/>
      <w:r>
        <w:t>fijada</w:t>
      </w:r>
      <w:proofErr w:type="spellEnd"/>
      <w:r>
        <w:t xml:space="preserve"> y </w:t>
      </w:r>
      <w:proofErr w:type="spellStart"/>
      <w:r>
        <w:t>comportarse</w:t>
      </w:r>
      <w:proofErr w:type="spellEnd"/>
      <w:r>
        <w:t xml:space="preserve"> con </w:t>
      </w:r>
      <w:proofErr w:type="spellStart"/>
      <w:r>
        <w:t>respeto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tratara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audiencia </w:t>
      </w:r>
      <w:proofErr w:type="spellStart"/>
      <w:r>
        <w:t>en</w:t>
      </w:r>
      <w:proofErr w:type="spellEnd"/>
      <w:r>
        <w:t xml:space="preserve"> persona </w:t>
      </w:r>
    </w:p>
    <w:p w14:paraId="49FF7300" w14:textId="77777777" w:rsidR="00BF4AF8" w:rsidRDefault="00000000">
      <w:pPr>
        <w:numPr>
          <w:ilvl w:val="0"/>
          <w:numId w:val="1"/>
        </w:numPr>
        <w:ind w:left="707" w:hanging="353"/>
      </w:pP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cámara</w:t>
      </w:r>
      <w:proofErr w:type="spellEnd"/>
      <w:r>
        <w:t xml:space="preserve">, le </w:t>
      </w:r>
      <w:proofErr w:type="spellStart"/>
      <w:r>
        <w:t>pedimos</w:t>
      </w:r>
      <w:proofErr w:type="spellEnd"/>
      <w:r>
        <w:t xml:space="preserve"> que la use </w:t>
      </w:r>
      <w:proofErr w:type="spellStart"/>
      <w:r>
        <w:t>en</w:t>
      </w:r>
      <w:proofErr w:type="spellEnd"/>
      <w:r>
        <w:t xml:space="preserve"> la audiencia </w:t>
      </w:r>
    </w:p>
    <w:p w14:paraId="67EB936D" w14:textId="77777777" w:rsidR="00BF4AF8" w:rsidRDefault="00000000">
      <w:pPr>
        <w:numPr>
          <w:ilvl w:val="0"/>
          <w:numId w:val="1"/>
        </w:numPr>
        <w:ind w:left="707" w:hanging="353"/>
      </w:pPr>
      <w:r>
        <w:t xml:space="preserve">No </w:t>
      </w:r>
      <w:proofErr w:type="spellStart"/>
      <w:r>
        <w:t>intervenga</w:t>
      </w:r>
      <w:proofErr w:type="spellEnd"/>
      <w:r>
        <w:t xml:space="preserve"> sin </w:t>
      </w:r>
      <w:proofErr w:type="spellStart"/>
      <w:r>
        <w:t>permiso</w:t>
      </w:r>
      <w:proofErr w:type="spellEnd"/>
      <w:r>
        <w:t xml:space="preserve"> </w:t>
      </w:r>
      <w:proofErr w:type="spellStart"/>
      <w:r>
        <w:t>previo</w:t>
      </w:r>
      <w:proofErr w:type="spellEnd"/>
      <w:r>
        <w:t xml:space="preserve"> del </w:t>
      </w:r>
      <w:proofErr w:type="spellStart"/>
      <w:r>
        <w:t>juez</w:t>
      </w:r>
      <w:proofErr w:type="spellEnd"/>
      <w:r>
        <w:t xml:space="preserve">  </w:t>
      </w:r>
    </w:p>
    <w:p w14:paraId="5383A0ED" w14:textId="77777777" w:rsidR="00BF4AF8" w:rsidRDefault="00000000">
      <w:pPr>
        <w:numPr>
          <w:ilvl w:val="0"/>
          <w:numId w:val="1"/>
        </w:numPr>
        <w:ind w:left="707" w:hanging="353"/>
      </w:pPr>
      <w:proofErr w:type="spellStart"/>
      <w:r>
        <w:t>Tenga</w:t>
      </w:r>
      <w:proofErr w:type="spellEnd"/>
      <w:r>
        <w:t xml:space="preserve"> </w:t>
      </w:r>
      <w:proofErr w:type="spellStart"/>
      <w:r>
        <w:t>paciencia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tecnológicas</w:t>
      </w:r>
      <w:proofErr w:type="spellEnd"/>
      <w:r>
        <w:t xml:space="preserve"> </w:t>
      </w:r>
    </w:p>
    <w:p w14:paraId="7BC18640" w14:textId="77777777" w:rsidR="00BF4AF8" w:rsidRDefault="00000000">
      <w:pPr>
        <w:numPr>
          <w:ilvl w:val="0"/>
          <w:numId w:val="1"/>
        </w:numPr>
        <w:spacing w:after="300"/>
        <w:ind w:left="707" w:hanging="353"/>
      </w:pPr>
      <w:r>
        <w:t xml:space="preserve">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/la </w:t>
      </w:r>
      <w:proofErr w:type="spellStart"/>
      <w:r>
        <w:t>juez</w:t>
      </w:r>
      <w:proofErr w:type="spellEnd"/>
      <w:r>
        <w:t xml:space="preserve"> </w:t>
      </w:r>
      <w:proofErr w:type="spellStart"/>
      <w:r>
        <w:t>decida</w:t>
      </w:r>
      <w:proofErr w:type="spellEnd"/>
      <w:r>
        <w:t xml:space="preserve"> suspender o </w:t>
      </w:r>
      <w:proofErr w:type="spellStart"/>
      <w:r>
        <w:t>aplazar</w:t>
      </w:r>
      <w:proofErr w:type="spellEnd"/>
      <w:r>
        <w:t xml:space="preserve"> la audiencia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tecnología</w:t>
      </w:r>
      <w:proofErr w:type="spellEnd"/>
      <w:r>
        <w:t xml:space="preserve"> no </w:t>
      </w:r>
      <w:proofErr w:type="spellStart"/>
      <w:r>
        <w:t>funciona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audiencia virtual </w:t>
      </w:r>
    </w:p>
    <w:p w14:paraId="4A484381" w14:textId="77777777" w:rsidR="00BF4AF8" w:rsidRDefault="00000000">
      <w:pPr>
        <w:pStyle w:val="Heading1"/>
        <w:ind w:left="-5"/>
      </w:pP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audiencias </w:t>
      </w:r>
      <w:proofErr w:type="spellStart"/>
      <w:r>
        <w:t>sujetas</w:t>
      </w:r>
      <w:proofErr w:type="spellEnd"/>
      <w:r>
        <w:t xml:space="preserve"> a </w:t>
      </w:r>
      <w:proofErr w:type="spellStart"/>
      <w:r>
        <w:t>grabación</w:t>
      </w:r>
      <w:proofErr w:type="spellEnd"/>
      <w:r>
        <w:rPr>
          <w:color w:val="2F5496"/>
          <w:sz w:val="32"/>
        </w:rPr>
        <w:t xml:space="preserve"> </w:t>
      </w:r>
    </w:p>
    <w:p w14:paraId="51528840" w14:textId="77777777" w:rsidR="00BF4AF8" w:rsidRDefault="00000000">
      <w:pPr>
        <w:numPr>
          <w:ilvl w:val="0"/>
          <w:numId w:val="2"/>
        </w:numPr>
        <w:spacing w:after="41"/>
        <w:ind w:left="707" w:hanging="353"/>
      </w:pPr>
      <w:r>
        <w:t xml:space="preserve">Las audiencias </w:t>
      </w:r>
      <w:proofErr w:type="spellStart"/>
      <w:r>
        <w:t>en</w:t>
      </w:r>
      <w:proofErr w:type="spellEnd"/>
      <w:r>
        <w:t xml:space="preserve"> video </w:t>
      </w:r>
      <w:proofErr w:type="spellStart"/>
      <w:r>
        <w:t>quedarán</w:t>
      </w:r>
      <w:proofErr w:type="spellEnd"/>
      <w:r>
        <w:t xml:space="preserve"> </w:t>
      </w:r>
      <w:proofErr w:type="spellStart"/>
      <w:r>
        <w:t>grabadas</w:t>
      </w:r>
      <w:proofErr w:type="spellEnd"/>
      <w:r>
        <w:t xml:space="preserve">. Para que las </w:t>
      </w:r>
      <w:proofErr w:type="spellStart"/>
      <w:r>
        <w:t>grabaciones</w:t>
      </w:r>
      <w:proofErr w:type="spellEnd"/>
      <w:r>
        <w:t xml:space="preserve">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claras</w:t>
      </w:r>
      <w:proofErr w:type="spellEnd"/>
      <w:r>
        <w:t xml:space="preserve">, es </w:t>
      </w:r>
      <w:proofErr w:type="spellStart"/>
      <w:r>
        <w:t>importante</w:t>
      </w:r>
      <w:proofErr w:type="spellEnd"/>
      <w:r>
        <w:t xml:space="preserve"> que no </w:t>
      </w:r>
      <w:proofErr w:type="spellStart"/>
      <w:r>
        <w:t>hable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persona a la </w:t>
      </w:r>
      <w:proofErr w:type="spellStart"/>
      <w:r>
        <w:t>vez</w:t>
      </w:r>
      <w:proofErr w:type="spellEnd"/>
      <w:r>
        <w:t xml:space="preserve"> y que se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claridad</w:t>
      </w:r>
      <w:proofErr w:type="spellEnd"/>
      <w:r>
        <w:t xml:space="preserve"> </w:t>
      </w:r>
    </w:p>
    <w:p w14:paraId="6641D7AA" w14:textId="77777777" w:rsidR="00BF4AF8" w:rsidRDefault="00000000">
      <w:pPr>
        <w:numPr>
          <w:ilvl w:val="0"/>
          <w:numId w:val="2"/>
        </w:numPr>
        <w:ind w:left="707" w:hanging="353"/>
      </w:pPr>
      <w:proofErr w:type="spellStart"/>
      <w:r>
        <w:t>Identifíquese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antes de </w:t>
      </w:r>
      <w:proofErr w:type="spellStart"/>
      <w:r>
        <w:t>hablar</w:t>
      </w:r>
      <w:proofErr w:type="spellEnd"/>
      <w:r>
        <w:t xml:space="preserve"> </w:t>
      </w:r>
    </w:p>
    <w:p w14:paraId="06FB7B7D" w14:textId="77777777" w:rsidR="00BF4AF8" w:rsidRDefault="00000000">
      <w:pPr>
        <w:numPr>
          <w:ilvl w:val="0"/>
          <w:numId w:val="2"/>
        </w:numPr>
        <w:ind w:left="707" w:hanging="353"/>
      </w:pPr>
      <w:proofErr w:type="spellStart"/>
      <w:r>
        <w:t>Silencie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micrófono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no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hablando</w:t>
      </w:r>
      <w:proofErr w:type="spellEnd"/>
      <w:r>
        <w:t xml:space="preserve"> </w:t>
      </w:r>
    </w:p>
    <w:p w14:paraId="78BD1F02" w14:textId="77777777" w:rsidR="00BF4AF8" w:rsidRDefault="00000000">
      <w:pPr>
        <w:numPr>
          <w:ilvl w:val="0"/>
          <w:numId w:val="2"/>
        </w:numPr>
        <w:ind w:left="707" w:hanging="353"/>
      </w:pPr>
      <w:proofErr w:type="spellStart"/>
      <w:r>
        <w:t>Intente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un sitio </w:t>
      </w:r>
      <w:proofErr w:type="spellStart"/>
      <w:r>
        <w:t>donde</w:t>
      </w:r>
      <w:proofErr w:type="spellEnd"/>
      <w:r>
        <w:t xml:space="preserve"> no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ruido</w:t>
      </w:r>
      <w:proofErr w:type="spellEnd"/>
      <w:r>
        <w:t xml:space="preserve"> antes de </w:t>
      </w:r>
      <w:proofErr w:type="spellStart"/>
      <w:r>
        <w:t>entrar</w:t>
      </w:r>
      <w:proofErr w:type="spellEnd"/>
      <w:r>
        <w:t xml:space="preserve"> a la audiencia </w:t>
      </w:r>
    </w:p>
    <w:p w14:paraId="0A5B7D33" w14:textId="77777777" w:rsidR="00BF4AF8" w:rsidRDefault="00000000">
      <w:pPr>
        <w:numPr>
          <w:ilvl w:val="0"/>
          <w:numId w:val="2"/>
        </w:numPr>
        <w:ind w:left="707" w:hanging="353"/>
      </w:pPr>
      <w:proofErr w:type="spellStart"/>
      <w:r>
        <w:t>Preste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y mire a la </w:t>
      </w:r>
      <w:proofErr w:type="spellStart"/>
      <w:r>
        <w:t>pantalla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</w:p>
    <w:p w14:paraId="72DECF89" w14:textId="77777777" w:rsidR="00BF4AF8" w:rsidRDefault="00000000">
      <w:pPr>
        <w:numPr>
          <w:ilvl w:val="0"/>
          <w:numId w:val="2"/>
        </w:numPr>
        <w:spacing w:after="58"/>
        <w:ind w:left="707" w:hanging="353"/>
      </w:pPr>
      <w:r>
        <w:t xml:space="preserve">Si hay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de </w:t>
      </w:r>
      <w:proofErr w:type="spellStart"/>
      <w:r>
        <w:t>sonido</w:t>
      </w:r>
      <w:proofErr w:type="spellEnd"/>
      <w:r>
        <w:t xml:space="preserve"> de la persona que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hablando</w:t>
      </w:r>
      <w:proofErr w:type="spellEnd"/>
      <w:r>
        <w:t xml:space="preserve">, </w:t>
      </w:r>
      <w:proofErr w:type="spellStart"/>
      <w:r>
        <w:t>avise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persona </w:t>
      </w:r>
      <w:proofErr w:type="spellStart"/>
      <w:r>
        <w:t>levantando</w:t>
      </w:r>
      <w:proofErr w:type="spellEnd"/>
      <w:r>
        <w:t xml:space="preserve"> la mano. Si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hablando</w:t>
      </w:r>
      <w:proofErr w:type="spellEnd"/>
      <w:r>
        <w:t xml:space="preserve"> y </w:t>
      </w:r>
      <w:proofErr w:type="spellStart"/>
      <w:r>
        <w:t>ve</w:t>
      </w:r>
      <w:proofErr w:type="spellEnd"/>
      <w:r>
        <w:t xml:space="preserve"> la </w:t>
      </w:r>
      <w:proofErr w:type="spellStart"/>
      <w:r>
        <w:t>señal</w:t>
      </w:r>
      <w:proofErr w:type="spellEnd"/>
      <w:r>
        <w:t xml:space="preserve"> que le indica que pare, </w:t>
      </w:r>
      <w:proofErr w:type="spellStart"/>
      <w:r>
        <w:t>deje</w:t>
      </w:r>
      <w:proofErr w:type="spellEnd"/>
      <w:r>
        <w:t xml:space="preserve"> de </w:t>
      </w:r>
      <w:proofErr w:type="spellStart"/>
      <w:r>
        <w:t>hablar</w:t>
      </w:r>
      <w:proofErr w:type="spellEnd"/>
      <w:r>
        <w:t xml:space="preserve"> hasta que se </w:t>
      </w:r>
      <w:proofErr w:type="spellStart"/>
      <w:r>
        <w:t>solucione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</w:p>
    <w:p w14:paraId="68CCBBF2" w14:textId="77777777" w:rsidR="00BF4AF8" w:rsidRDefault="00000000">
      <w:pPr>
        <w:numPr>
          <w:ilvl w:val="0"/>
          <w:numId w:val="2"/>
        </w:numPr>
        <w:ind w:left="707" w:hanging="353"/>
      </w:pPr>
      <w:proofErr w:type="spellStart"/>
      <w:r>
        <w:t>Indique</w:t>
      </w:r>
      <w:proofErr w:type="spellEnd"/>
      <w:r>
        <w:t xml:space="preserve"> sus </w:t>
      </w:r>
      <w:proofErr w:type="spellStart"/>
      <w:r>
        <w:t>objeciones</w:t>
      </w:r>
      <w:proofErr w:type="spellEnd"/>
      <w:r>
        <w:t xml:space="preserve"> con </w:t>
      </w:r>
      <w:proofErr w:type="spellStart"/>
      <w:r>
        <w:t>claridad</w:t>
      </w:r>
      <w:proofErr w:type="spellEnd"/>
      <w:r>
        <w:t xml:space="preserve"> y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gesto</w:t>
      </w:r>
      <w:proofErr w:type="spellEnd"/>
      <w:r>
        <w:t xml:space="preserve"> de </w:t>
      </w:r>
      <w:proofErr w:type="spellStart"/>
      <w:r>
        <w:t>levantar</w:t>
      </w:r>
      <w:proofErr w:type="spellEnd"/>
      <w:r>
        <w:t xml:space="preserve"> la mano  </w:t>
      </w:r>
    </w:p>
    <w:p w14:paraId="11531273" w14:textId="77777777" w:rsidR="00BF4AF8" w:rsidRDefault="00000000">
      <w:pPr>
        <w:numPr>
          <w:ilvl w:val="0"/>
          <w:numId w:val="2"/>
        </w:numPr>
        <w:ind w:left="707" w:hanging="353"/>
      </w:pPr>
      <w:r>
        <w:t xml:space="preserve">El tribunal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silenciar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 xml:space="preserve"> que </w:t>
      </w:r>
      <w:proofErr w:type="spellStart"/>
      <w:r>
        <w:t>interrumpa</w:t>
      </w:r>
      <w:proofErr w:type="spellEnd"/>
      <w:r>
        <w:t xml:space="preserve"> la audiencia </w:t>
      </w:r>
    </w:p>
    <w:p w14:paraId="3AF78FF5" w14:textId="77777777" w:rsidR="00BF4AF8" w:rsidRDefault="00000000">
      <w:pPr>
        <w:numPr>
          <w:ilvl w:val="0"/>
          <w:numId w:val="2"/>
        </w:numPr>
        <w:spacing w:after="58"/>
        <w:ind w:left="707" w:hanging="353"/>
      </w:pP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o de </w:t>
      </w:r>
      <w:proofErr w:type="spellStart"/>
      <w:r>
        <w:t>procedimiento</w:t>
      </w:r>
      <w:proofErr w:type="spellEnd"/>
      <w:r>
        <w:t xml:space="preserve">, antes de la audiencia, </w:t>
      </w:r>
      <w:proofErr w:type="spellStart"/>
      <w:r>
        <w:t>escriba</w:t>
      </w:r>
      <w:proofErr w:type="spellEnd"/>
      <w:r>
        <w:t xml:space="preserve"> un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</w:t>
      </w:r>
      <w:r>
        <w:rPr>
          <w:color w:val="0563C1"/>
          <w:u w:val="single" w:color="0563C1"/>
        </w:rPr>
        <w:t>SMC_Adobe_Bailiffs@Seattle.gov</w:t>
      </w:r>
      <w:r>
        <w:t xml:space="preserve"> o </w:t>
      </w:r>
      <w:proofErr w:type="spellStart"/>
      <w:r>
        <w:t>pregunte</w:t>
      </w:r>
      <w:proofErr w:type="spellEnd"/>
      <w:r>
        <w:t xml:space="preserve"> al alguacil </w:t>
      </w:r>
      <w:proofErr w:type="spellStart"/>
      <w:r>
        <w:t>por</w:t>
      </w:r>
      <w:proofErr w:type="spellEnd"/>
      <w:r>
        <w:t xml:space="preserve"> medio de la </w:t>
      </w:r>
      <w:proofErr w:type="spellStart"/>
      <w:r>
        <w:t>función</w:t>
      </w:r>
      <w:proofErr w:type="spellEnd"/>
      <w:r>
        <w:t xml:space="preserve"> de chat </w:t>
      </w:r>
      <w:proofErr w:type="spellStart"/>
      <w:r>
        <w:t>en</w:t>
      </w:r>
      <w:proofErr w:type="spellEnd"/>
      <w:r>
        <w:t xml:space="preserve"> Webex </w:t>
      </w:r>
      <w:proofErr w:type="spellStart"/>
      <w:r>
        <w:t>durante</w:t>
      </w:r>
      <w:proofErr w:type="spellEnd"/>
      <w:r>
        <w:t xml:space="preserve"> la audiencia </w:t>
      </w:r>
    </w:p>
    <w:p w14:paraId="465A7D19" w14:textId="77777777" w:rsidR="00BF4AF8" w:rsidRDefault="00000000">
      <w:pPr>
        <w:numPr>
          <w:ilvl w:val="0"/>
          <w:numId w:val="2"/>
        </w:numPr>
        <w:spacing w:after="42"/>
        <w:ind w:left="707" w:hanging="353"/>
      </w:pPr>
      <w:r>
        <w:t xml:space="preserve">A </w:t>
      </w:r>
      <w:proofErr w:type="spellStart"/>
      <w:r>
        <w:t>menos</w:t>
      </w:r>
      <w:proofErr w:type="spellEnd"/>
      <w:r>
        <w:t xml:space="preserve"> que un </w:t>
      </w:r>
      <w:proofErr w:type="spellStart"/>
      <w:r>
        <w:t>juez</w:t>
      </w:r>
      <w:proofErr w:type="spellEnd"/>
      <w:r>
        <w:t xml:space="preserve"> lo </w:t>
      </w:r>
      <w:proofErr w:type="spellStart"/>
      <w:r>
        <w:t>autorice</w:t>
      </w:r>
      <w:proofErr w:type="spellEnd"/>
      <w:r>
        <w:t xml:space="preserve">,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grabaciones</w:t>
      </w:r>
      <w:proofErr w:type="spellEnd"/>
      <w:r>
        <w:t xml:space="preserve"> de video y de </w:t>
      </w:r>
      <w:proofErr w:type="spellStart"/>
      <w:r>
        <w:t>sonido</w:t>
      </w:r>
      <w:proofErr w:type="spellEnd"/>
      <w:r>
        <w:t xml:space="preserve">, </w:t>
      </w:r>
      <w:proofErr w:type="spellStart"/>
      <w:r>
        <w:t>fotografías</w:t>
      </w:r>
      <w:proofErr w:type="spellEnd"/>
      <w:r>
        <w:t xml:space="preserve">, </w:t>
      </w:r>
      <w:proofErr w:type="spellStart"/>
      <w:r>
        <w:t>capturas</w:t>
      </w:r>
      <w:proofErr w:type="spellEnd"/>
      <w:r>
        <w:t xml:space="preserve"> de </w:t>
      </w:r>
      <w:proofErr w:type="spellStart"/>
      <w:r>
        <w:t>pantalla</w:t>
      </w:r>
      <w:proofErr w:type="spellEnd"/>
      <w:r>
        <w:t xml:space="preserve"> y </w:t>
      </w:r>
      <w:proofErr w:type="spellStart"/>
      <w:r>
        <w:t>reproducciones</w:t>
      </w:r>
      <w:proofErr w:type="spellEnd"/>
      <w:r>
        <w:t xml:space="preserve"> de </w:t>
      </w:r>
      <w:proofErr w:type="spellStart"/>
      <w:r>
        <w:t>transmisiones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prohibidas</w:t>
      </w:r>
      <w:proofErr w:type="spellEnd"/>
      <w:r>
        <w:t xml:space="preserve"> </w:t>
      </w:r>
    </w:p>
    <w:p w14:paraId="187E12C8" w14:textId="77777777" w:rsidR="00BF4AF8" w:rsidRDefault="00000000">
      <w:pPr>
        <w:numPr>
          <w:ilvl w:val="0"/>
          <w:numId w:val="2"/>
        </w:numPr>
        <w:spacing w:after="277"/>
        <w:ind w:left="707" w:hanging="353"/>
      </w:pPr>
      <w:r>
        <w:t xml:space="preserve">Las personas que </w:t>
      </w:r>
      <w:proofErr w:type="spellStart"/>
      <w:r>
        <w:t>asistan</w:t>
      </w:r>
      <w:proofErr w:type="spellEnd"/>
      <w:r>
        <w:t xml:space="preserve"> a las audiencias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de </w:t>
      </w:r>
      <w:proofErr w:type="spellStart"/>
      <w:r>
        <w:t>observadores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apagar</w:t>
      </w:r>
      <w:proofErr w:type="spellEnd"/>
      <w:r>
        <w:t xml:space="preserve"> sus </w:t>
      </w:r>
      <w:proofErr w:type="spellStart"/>
      <w:r>
        <w:t>cámaras</w:t>
      </w:r>
      <w:proofErr w:type="spellEnd"/>
      <w:r>
        <w:t xml:space="preserve"> y </w:t>
      </w:r>
      <w:proofErr w:type="spellStart"/>
      <w:r>
        <w:t>silenciar</w:t>
      </w:r>
      <w:proofErr w:type="spellEnd"/>
      <w:r>
        <w:t xml:space="preserve"> sus </w:t>
      </w:r>
      <w:proofErr w:type="spellStart"/>
      <w:r>
        <w:t>micrófonos</w:t>
      </w:r>
      <w:proofErr w:type="spellEnd"/>
      <w:r>
        <w:t xml:space="preserve"> </w:t>
      </w:r>
    </w:p>
    <w:p w14:paraId="37A34F4F" w14:textId="77777777" w:rsidR="00BF4AF8" w:rsidRDefault="00000000">
      <w:pPr>
        <w:spacing w:after="0" w:line="259" w:lineRule="auto"/>
        <w:ind w:left="0" w:firstLine="0"/>
        <w:jc w:val="left"/>
      </w:pPr>
      <w:r>
        <w:rPr>
          <w:b/>
          <w:sz w:val="29"/>
        </w:rPr>
        <w:t xml:space="preserve"> </w:t>
      </w:r>
    </w:p>
    <w:p w14:paraId="0F265C93" w14:textId="77777777" w:rsidR="00BF4AF8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DBA22D5" w14:textId="77777777" w:rsidR="00BF4AF8" w:rsidRDefault="00000000">
      <w:pPr>
        <w:pStyle w:val="Heading1"/>
        <w:ind w:left="-5"/>
      </w:pPr>
      <w:proofErr w:type="spellStart"/>
      <w:r>
        <w:t>Recomendaciones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conexión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Internet </w:t>
      </w:r>
      <w:proofErr w:type="spellStart"/>
      <w:r>
        <w:t>óptima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audiencia </w:t>
      </w:r>
    </w:p>
    <w:p w14:paraId="78D71E64" w14:textId="77777777" w:rsidR="00BF4AF8" w:rsidRDefault="00000000">
      <w:pPr>
        <w:numPr>
          <w:ilvl w:val="0"/>
          <w:numId w:val="3"/>
        </w:numPr>
        <w:spacing w:after="69" w:line="236" w:lineRule="auto"/>
        <w:ind w:left="707" w:hanging="353"/>
      </w:pPr>
      <w:r>
        <w:t xml:space="preserve">Pida a las </w:t>
      </w:r>
      <w:proofErr w:type="spellStart"/>
      <w:r>
        <w:t>demás</w:t>
      </w:r>
      <w:proofErr w:type="spellEnd"/>
      <w:r>
        <w:t xml:space="preserve"> personas que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casa que no </w:t>
      </w:r>
      <w:proofErr w:type="spellStart"/>
      <w:r>
        <w:t>transmitan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musical, </w:t>
      </w:r>
      <w:proofErr w:type="spellStart"/>
      <w:r>
        <w:t>películas</w:t>
      </w:r>
      <w:proofErr w:type="spellEnd"/>
      <w:r>
        <w:t xml:space="preserve"> o </w:t>
      </w:r>
      <w:proofErr w:type="spellStart"/>
      <w:r>
        <w:t>videojuegos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real </w:t>
      </w:r>
      <w:proofErr w:type="spellStart"/>
      <w:r>
        <w:t>en</w:t>
      </w:r>
      <w:proofErr w:type="spellEnd"/>
      <w:r>
        <w:t xml:space="preserve"> la red </w:t>
      </w:r>
      <w:proofErr w:type="spellStart"/>
      <w:r>
        <w:t>WiFi</w:t>
      </w:r>
      <w:proofErr w:type="spellEnd"/>
      <w:r>
        <w:t xml:space="preserve">, </w:t>
      </w:r>
      <w:proofErr w:type="spellStart"/>
      <w:r>
        <w:t>puesto</w:t>
      </w:r>
      <w:proofErr w:type="spellEnd"/>
      <w:r>
        <w:t xml:space="preserve"> que es </w:t>
      </w:r>
      <w:proofErr w:type="spellStart"/>
      <w:r>
        <w:t>posible</w:t>
      </w:r>
      <w:proofErr w:type="spellEnd"/>
      <w:r>
        <w:t xml:space="preserve"> que la </w:t>
      </w:r>
      <w:proofErr w:type="spellStart"/>
      <w:r>
        <w:t>conexión</w:t>
      </w:r>
      <w:proofErr w:type="spellEnd"/>
      <w:r>
        <w:t xml:space="preserve"> </w:t>
      </w:r>
      <w:proofErr w:type="spellStart"/>
      <w:r>
        <w:t>empeore</w:t>
      </w:r>
      <w:proofErr w:type="spellEnd"/>
      <w:r>
        <w:t xml:space="preserve"> </w:t>
      </w:r>
    </w:p>
    <w:p w14:paraId="6FB5DA70" w14:textId="77777777" w:rsidR="00BF4AF8" w:rsidRDefault="00000000">
      <w:pPr>
        <w:numPr>
          <w:ilvl w:val="0"/>
          <w:numId w:val="3"/>
        </w:numPr>
        <w:spacing w:after="42"/>
        <w:ind w:left="707" w:hanging="353"/>
      </w:pPr>
      <w:r>
        <w:t xml:space="preserve">A ser </w:t>
      </w:r>
      <w:proofErr w:type="spellStart"/>
      <w:r>
        <w:t>posible</w:t>
      </w:r>
      <w:proofErr w:type="spellEnd"/>
      <w:r>
        <w:t xml:space="preserve">, use cables Ethernet para </w:t>
      </w:r>
      <w:proofErr w:type="spellStart"/>
      <w:r>
        <w:t>conectar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computadora</w:t>
      </w:r>
      <w:proofErr w:type="spellEnd"/>
      <w:r>
        <w:t xml:space="preserve"> de </w:t>
      </w:r>
      <w:proofErr w:type="spellStart"/>
      <w:r>
        <w:t>escritorio</w:t>
      </w:r>
      <w:proofErr w:type="spellEnd"/>
      <w:r>
        <w:t xml:space="preserve"> o </w:t>
      </w:r>
      <w:proofErr w:type="spellStart"/>
      <w:r>
        <w:t>portátil</w:t>
      </w:r>
      <w:proofErr w:type="spellEnd"/>
      <w:r>
        <w:t xml:space="preserve"> al </w:t>
      </w:r>
      <w:proofErr w:type="spellStart"/>
      <w:r>
        <w:t>rúter</w:t>
      </w:r>
      <w:proofErr w:type="spellEnd"/>
      <w:r>
        <w:t xml:space="preserve"> de Internet de </w:t>
      </w:r>
      <w:proofErr w:type="spellStart"/>
      <w:r>
        <w:t>su</w:t>
      </w:r>
      <w:proofErr w:type="spellEnd"/>
      <w:r>
        <w:t xml:space="preserve"> casa para que la </w:t>
      </w:r>
      <w:proofErr w:type="spellStart"/>
      <w:r>
        <w:t>conexión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Internet sea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rápida</w:t>
      </w:r>
      <w:proofErr w:type="spellEnd"/>
      <w:r>
        <w:t xml:space="preserve"> </w:t>
      </w:r>
    </w:p>
    <w:p w14:paraId="2E89DB1F" w14:textId="77777777" w:rsidR="00BF4AF8" w:rsidRDefault="00000000">
      <w:pPr>
        <w:numPr>
          <w:ilvl w:val="0"/>
          <w:numId w:val="3"/>
        </w:numPr>
        <w:ind w:left="707" w:hanging="353"/>
      </w:pPr>
      <w:r>
        <w:lastRenderedPageBreak/>
        <w:t xml:space="preserve">Desactive la red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celular</w:t>
      </w:r>
      <w:proofErr w:type="spellEnd"/>
      <w:r>
        <w:t xml:space="preserve">, </w:t>
      </w:r>
      <w:proofErr w:type="spellStart"/>
      <w:r>
        <w:t>puesto</w:t>
      </w:r>
      <w:proofErr w:type="spellEnd"/>
      <w:r>
        <w:t xml:space="preserve"> que 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algunas</w:t>
      </w:r>
      <w:proofErr w:type="spellEnd"/>
      <w:r>
        <w:t xml:space="preserve"> de las </w:t>
      </w:r>
      <w:proofErr w:type="spellStart"/>
      <w:r>
        <w:t>aplicaciones</w:t>
      </w:r>
      <w:proofErr w:type="spellEnd"/>
      <w:r>
        <w:t xml:space="preserve"> </w:t>
      </w:r>
    </w:p>
    <w:p w14:paraId="79A80568" w14:textId="77777777" w:rsidR="00BF4AF8" w:rsidRDefault="00000000">
      <w:pPr>
        <w:spacing w:after="52"/>
        <w:ind w:left="731"/>
      </w:pPr>
      <w:r>
        <w:t xml:space="preserve">(apps) </w:t>
      </w:r>
      <w:proofErr w:type="spellStart"/>
      <w:r>
        <w:t>en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</w:t>
      </w:r>
      <w:proofErr w:type="spellStart"/>
      <w:r>
        <w:t>reduzcan</w:t>
      </w:r>
      <w:proofErr w:type="spellEnd"/>
      <w:r>
        <w:t xml:space="preserve"> la </w:t>
      </w:r>
      <w:proofErr w:type="spellStart"/>
      <w:r>
        <w:t>velocidad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conexión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Internet </w:t>
      </w:r>
    </w:p>
    <w:p w14:paraId="3DE45C1F" w14:textId="77777777" w:rsidR="00BF4AF8" w:rsidRDefault="00000000">
      <w:pPr>
        <w:numPr>
          <w:ilvl w:val="0"/>
          <w:numId w:val="3"/>
        </w:numPr>
        <w:ind w:left="707" w:hanging="353"/>
      </w:pP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de </w:t>
      </w:r>
      <w:proofErr w:type="spellStart"/>
      <w:r>
        <w:t>sonido</w:t>
      </w:r>
      <w:proofErr w:type="spellEnd"/>
      <w:r>
        <w:t xml:space="preserve"> o imagen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WebEx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organizadores</w:t>
      </w:r>
      <w:proofErr w:type="spellEnd"/>
      <w:r>
        <w:t xml:space="preserve"> de la </w:t>
      </w:r>
      <w:proofErr w:type="spellStart"/>
      <w:r>
        <w:t>reunión</w:t>
      </w:r>
      <w:proofErr w:type="spellEnd"/>
      <w:r>
        <w:t xml:space="preserve"> le </w:t>
      </w:r>
      <w:proofErr w:type="spellStart"/>
      <w:r>
        <w:t>llamen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usted</w:t>
      </w:r>
      <w:proofErr w:type="spellEnd"/>
      <w:proofErr w:type="gramEnd"/>
      <w:r>
        <w:t xml:space="preserve">. Para </w:t>
      </w:r>
      <w:proofErr w:type="spellStart"/>
      <w:proofErr w:type="gramStart"/>
      <w:r>
        <w:t>ello</w:t>
      </w:r>
      <w:proofErr w:type="spellEnd"/>
      <w:r>
        <w:t>;</w:t>
      </w:r>
      <w:proofErr w:type="gramEnd"/>
      <w:r>
        <w:t xml:space="preserve">  </w:t>
      </w:r>
    </w:p>
    <w:p w14:paraId="7CAED61E" w14:textId="77777777" w:rsidR="00BF4AF8" w:rsidRDefault="00000000">
      <w:pPr>
        <w:spacing w:after="0" w:line="259" w:lineRule="auto"/>
        <w:ind w:left="721" w:firstLine="0"/>
        <w:jc w:val="left"/>
      </w:pPr>
      <w:r>
        <w:t xml:space="preserve"> </w:t>
      </w:r>
    </w:p>
    <w:p w14:paraId="5A593A54" w14:textId="77777777" w:rsidR="00BF4AF8" w:rsidRDefault="00000000">
      <w:pPr>
        <w:numPr>
          <w:ilvl w:val="1"/>
          <w:numId w:val="3"/>
        </w:numPr>
        <w:ind w:hanging="128"/>
        <w:jc w:val="left"/>
      </w:pP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b/>
        </w:rPr>
        <w:t>“…”</w:t>
      </w:r>
      <w:r>
        <w:t xml:space="preserve"> (</w:t>
      </w:r>
      <w:proofErr w:type="spellStart"/>
      <w:r>
        <w:t>más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) y  </w:t>
      </w:r>
    </w:p>
    <w:p w14:paraId="2C1F850E" w14:textId="77777777" w:rsidR="00BF4AF8" w:rsidRDefault="00000000">
      <w:pPr>
        <w:numPr>
          <w:ilvl w:val="1"/>
          <w:numId w:val="3"/>
        </w:numPr>
        <w:spacing w:after="0" w:line="259" w:lineRule="auto"/>
        <w:ind w:hanging="128"/>
        <w:jc w:val="left"/>
      </w:pP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b/>
        </w:rPr>
        <w:t>“audio options”</w:t>
      </w:r>
      <w:r>
        <w:t xml:space="preserve"> (“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sonido</w:t>
      </w:r>
      <w:proofErr w:type="spellEnd"/>
      <w:r>
        <w:t xml:space="preserve">”) </w:t>
      </w:r>
    </w:p>
    <w:p w14:paraId="50402A13" w14:textId="77777777" w:rsidR="00BF4AF8" w:rsidRDefault="00000000">
      <w:pPr>
        <w:numPr>
          <w:ilvl w:val="1"/>
          <w:numId w:val="3"/>
        </w:numPr>
        <w:spacing w:after="176"/>
        <w:ind w:hanging="128"/>
        <w:jc w:val="left"/>
      </w:pPr>
      <w:proofErr w:type="spellStart"/>
      <w:r>
        <w:t>introduzca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</w:t>
      </w:r>
      <w:r>
        <w:rPr>
          <w:b/>
        </w:rPr>
        <w:t>“Call me”</w:t>
      </w:r>
      <w:r>
        <w:t xml:space="preserve"> (“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llamada</w:t>
      </w:r>
      <w:proofErr w:type="spellEnd"/>
      <w:r>
        <w:t xml:space="preserve">”) y  </w:t>
      </w:r>
    </w:p>
    <w:p w14:paraId="489AF963" w14:textId="77777777" w:rsidR="00BF4AF8" w:rsidRDefault="00000000">
      <w:pPr>
        <w:numPr>
          <w:ilvl w:val="1"/>
          <w:numId w:val="3"/>
        </w:numPr>
        <w:spacing w:after="148" w:line="259" w:lineRule="auto"/>
        <w:ind w:hanging="128"/>
        <w:jc w:val="left"/>
      </w:pPr>
      <w:r>
        <w:t xml:space="preserve">pulse </w:t>
      </w:r>
      <w:r>
        <w:rPr>
          <w:b/>
        </w:rPr>
        <w:t>“Switch”</w:t>
      </w:r>
      <w:r>
        <w:t xml:space="preserve"> (“</w:t>
      </w:r>
      <w:proofErr w:type="spellStart"/>
      <w:r>
        <w:t>Cambiar</w:t>
      </w:r>
      <w:proofErr w:type="spellEnd"/>
      <w:r>
        <w:t xml:space="preserve">”).  </w:t>
      </w:r>
    </w:p>
    <w:p w14:paraId="7C5E26AC" w14:textId="77777777" w:rsidR="00BF4AF8" w:rsidRDefault="00000000">
      <w:pPr>
        <w:spacing w:after="288"/>
        <w:ind w:left="731"/>
      </w:pPr>
      <w:proofErr w:type="spellStart"/>
      <w:r>
        <w:t>Seguidamente</w:t>
      </w:r>
      <w:proofErr w:type="spellEnd"/>
      <w:r>
        <w:t xml:space="preserve">, </w:t>
      </w:r>
      <w:proofErr w:type="spellStart"/>
      <w:r>
        <w:t>recibirá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llamada</w:t>
      </w:r>
      <w:proofErr w:type="spellEnd"/>
      <w:r>
        <w:t xml:space="preserve"> </w:t>
      </w:r>
      <w:proofErr w:type="spellStart"/>
      <w:r>
        <w:t>telefónica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reunión</w:t>
      </w:r>
      <w:proofErr w:type="spellEnd"/>
      <w:r>
        <w:t xml:space="preserve">. </w:t>
      </w:r>
    </w:p>
    <w:p w14:paraId="42FEA146" w14:textId="77777777" w:rsidR="00BF4AF8" w:rsidRDefault="00000000">
      <w:pPr>
        <w:spacing w:after="0" w:line="259" w:lineRule="auto"/>
        <w:ind w:left="-5"/>
        <w:jc w:val="left"/>
      </w:pPr>
      <w:r>
        <w:rPr>
          <w:b/>
          <w:sz w:val="29"/>
        </w:rPr>
        <w:t xml:space="preserve">¿Por </w:t>
      </w:r>
      <w:proofErr w:type="spellStart"/>
      <w:r>
        <w:rPr>
          <w:b/>
          <w:sz w:val="29"/>
        </w:rPr>
        <w:t>qué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WebEx</w:t>
      </w:r>
      <w:proofErr w:type="spellEnd"/>
      <w:r>
        <w:rPr>
          <w:b/>
          <w:sz w:val="29"/>
        </w:rPr>
        <w:t xml:space="preserve">? </w:t>
      </w:r>
    </w:p>
    <w:p w14:paraId="3D7DDFF5" w14:textId="77777777" w:rsidR="00BF4AF8" w:rsidRDefault="00000000">
      <w:r>
        <w:t xml:space="preserve">La Ciudad de Seattle ha </w:t>
      </w:r>
      <w:proofErr w:type="spellStart"/>
      <w:r>
        <w:t>decidido</w:t>
      </w:r>
      <w:proofErr w:type="spellEnd"/>
      <w:r>
        <w:t xml:space="preserve"> usar </w:t>
      </w:r>
      <w:proofErr w:type="spellStart"/>
      <w:r>
        <w:t>WebEx</w:t>
      </w:r>
      <w:proofErr w:type="spellEnd"/>
      <w:r>
        <w:t xml:space="preserve"> para audiencias </w:t>
      </w:r>
      <w:proofErr w:type="spellStart"/>
      <w:r>
        <w:t>virtuales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y </w:t>
      </w:r>
      <w:proofErr w:type="spellStart"/>
      <w:r>
        <w:t>privacidad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: </w:t>
      </w:r>
    </w:p>
    <w:p w14:paraId="21059891" w14:textId="77777777" w:rsidR="00BF4AF8" w:rsidRDefault="00000000">
      <w:pPr>
        <w:spacing w:after="25" w:line="259" w:lineRule="auto"/>
        <w:ind w:left="0" w:firstLine="0"/>
        <w:jc w:val="left"/>
      </w:pPr>
      <w:r>
        <w:t xml:space="preserve"> </w:t>
      </w:r>
    </w:p>
    <w:p w14:paraId="6EBAAEFE" w14:textId="77777777" w:rsidR="00BF4AF8" w:rsidRDefault="00000000">
      <w:pPr>
        <w:numPr>
          <w:ilvl w:val="0"/>
          <w:numId w:val="3"/>
        </w:numPr>
        <w:spacing w:after="58"/>
        <w:ind w:left="707" w:hanging="353"/>
      </w:pPr>
      <w:proofErr w:type="spellStart"/>
      <w:r>
        <w:t>WebEx</w:t>
      </w:r>
      <w:proofErr w:type="spellEnd"/>
      <w:r>
        <w:t xml:space="preserve"> protege </w:t>
      </w:r>
      <w:proofErr w:type="spellStart"/>
      <w:r>
        <w:t>automáticamente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pedir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que </w:t>
      </w:r>
      <w:proofErr w:type="spellStart"/>
      <w:r>
        <w:t>rechacen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de </w:t>
      </w:r>
      <w:proofErr w:type="spellStart"/>
      <w:r>
        <w:t>compartir</w:t>
      </w:r>
      <w:proofErr w:type="spellEnd"/>
      <w:r>
        <w:t xml:space="preserve"> sus </w:t>
      </w:r>
      <w:proofErr w:type="spellStart"/>
      <w:r>
        <w:t>datos</w:t>
      </w:r>
      <w:proofErr w:type="spellEnd"/>
      <w:r>
        <w:t xml:space="preserve"> </w:t>
      </w:r>
    </w:p>
    <w:p w14:paraId="0AD82895" w14:textId="77777777" w:rsidR="00BF4AF8" w:rsidRDefault="00000000">
      <w:pPr>
        <w:numPr>
          <w:ilvl w:val="0"/>
          <w:numId w:val="3"/>
        </w:numPr>
        <w:spacing w:after="41"/>
        <w:ind w:left="707" w:hanging="353"/>
      </w:pPr>
      <w:r>
        <w:t xml:space="preserve">Cisco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lleva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procesos</w:t>
      </w:r>
      <w:proofErr w:type="spellEnd"/>
      <w:r>
        <w:t xml:space="preserve"> </w:t>
      </w:r>
      <w:proofErr w:type="spellStart"/>
      <w:r>
        <w:t>rigurosos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fundamentales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</w:t>
      </w:r>
    </w:p>
    <w:p w14:paraId="21999B98" w14:textId="77777777" w:rsidR="00BF4AF8" w:rsidRDefault="00000000">
      <w:pPr>
        <w:numPr>
          <w:ilvl w:val="0"/>
          <w:numId w:val="3"/>
        </w:numPr>
        <w:spacing w:after="4633"/>
        <w:ind w:left="707" w:hanging="353"/>
      </w:pPr>
      <w:r>
        <w:t xml:space="preserve">Toda la </w:t>
      </w:r>
      <w:proofErr w:type="spellStart"/>
      <w:r>
        <w:t>comunicación</w:t>
      </w:r>
      <w:proofErr w:type="spellEnd"/>
      <w:r>
        <w:t xml:space="preserve"> entre las </w:t>
      </w:r>
      <w:proofErr w:type="spellStart"/>
      <w:r>
        <w:t>aplicaciones</w:t>
      </w:r>
      <w:proofErr w:type="spellEnd"/>
      <w:r>
        <w:t xml:space="preserve"> Cisco </w:t>
      </w:r>
      <w:proofErr w:type="spellStart"/>
      <w:r>
        <w:t>WebEx</w:t>
      </w:r>
      <w:proofErr w:type="spellEnd"/>
      <w:r>
        <w:t xml:space="preserve"> y Cisco </w:t>
      </w:r>
      <w:proofErr w:type="spellStart"/>
      <w:r>
        <w:t>WebEx</w:t>
      </w:r>
      <w:proofErr w:type="spellEnd"/>
      <w:r>
        <w:t xml:space="preserve"> Cloud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canales </w:t>
      </w:r>
      <w:proofErr w:type="spellStart"/>
      <w:r>
        <w:t>seguros</w:t>
      </w:r>
      <w:proofErr w:type="spellEnd"/>
      <w:r>
        <w:t xml:space="preserve"> y </w:t>
      </w:r>
      <w:proofErr w:type="spellStart"/>
      <w:r>
        <w:t>codificados</w:t>
      </w:r>
      <w:proofErr w:type="spellEnd"/>
      <w:r>
        <w:t xml:space="preserve"> </w:t>
      </w:r>
    </w:p>
    <w:p w14:paraId="1CF2EA4A" w14:textId="77777777" w:rsidR="00BF4AF8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Page </w:t>
      </w:r>
      <w:proofErr w:type="gramStart"/>
      <w:r>
        <w:rPr>
          <w:sz w:val="22"/>
        </w:rPr>
        <w:t>2  November</w:t>
      </w:r>
      <w:proofErr w:type="gramEnd"/>
      <w:r>
        <w:rPr>
          <w:sz w:val="22"/>
        </w:rPr>
        <w:t xml:space="preserve"> 2020 </w:t>
      </w:r>
    </w:p>
    <w:p w14:paraId="2E12EB15" w14:textId="77777777" w:rsidR="00BF4AF8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BF4AF8">
      <w:pgSz w:w="12240" w:h="15840"/>
      <w:pgMar w:top="720" w:right="1428" w:bottom="709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5D6"/>
    <w:multiLevelType w:val="hybridMultilevel"/>
    <w:tmpl w:val="D5D26A70"/>
    <w:lvl w:ilvl="0" w:tplc="D2C696F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E33EA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686B8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6BEA4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E243E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EB576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4340E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E821A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C407E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20301"/>
    <w:multiLevelType w:val="hybridMultilevel"/>
    <w:tmpl w:val="CA70AC06"/>
    <w:lvl w:ilvl="0" w:tplc="139E019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4D366">
      <w:start w:val="1"/>
      <w:numFmt w:val="bullet"/>
      <w:lvlText w:val="-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61DB2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8F33A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AFA94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CBD80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86618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CD02E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CFB96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1E7C1F"/>
    <w:multiLevelType w:val="hybridMultilevel"/>
    <w:tmpl w:val="14B01D34"/>
    <w:lvl w:ilvl="0" w:tplc="DA46660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07102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A2908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06F70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AE56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AB010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AB2A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E25B0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2E38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8033635">
    <w:abstractNumId w:val="2"/>
  </w:num>
  <w:num w:numId="2" w16cid:durableId="418185532">
    <w:abstractNumId w:val="0"/>
  </w:num>
  <w:num w:numId="3" w16cid:durableId="178129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F8"/>
    <w:rsid w:val="00784CF8"/>
    <w:rsid w:val="00BF4AF8"/>
    <w:rsid w:val="00E11190"/>
    <w:rsid w:val="00F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5C6E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3025</Characters>
  <Application>Microsoft Office Word</Application>
  <DocSecurity>0</DocSecurity>
  <Lines>44</Lines>
  <Paragraphs>11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2025-10-15T15:50:00Z</dcterms:created>
  <dcterms:modified xsi:type="dcterms:W3CDTF">2025-10-15T15:50:00Z</dcterms:modified>
</cp:coreProperties>
</file>